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rPr>
      </w:pPr>
      <w:bookmarkStart w:id="0" w:name="_GoBack"/>
      <w:bookmarkEnd w:id="0"/>
      <w:r>
        <w:rPr>
          <w:b/>
          <w:bCs/>
        </w:rPr>
        <w:t>教育部关于加快建设高水平本科教育</w:t>
      </w:r>
    </w:p>
    <w:p>
      <w:pPr>
        <w:pStyle w:val="style0"/>
        <w:jc w:val="center"/>
        <w:rPr>
          <w:b/>
          <w:bCs/>
        </w:rPr>
      </w:pPr>
    </w:p>
    <w:p>
      <w:pPr>
        <w:pStyle w:val="style0"/>
        <w:jc w:val="center"/>
        <w:rPr>
          <w:b/>
          <w:bCs/>
        </w:rPr>
      </w:pPr>
      <w:r>
        <w:rPr>
          <w:b/>
          <w:bCs/>
        </w:rPr>
        <w:t>全面提高人才培养能力的意见</w:t>
      </w:r>
    </w:p>
    <w:p>
      <w:pPr>
        <w:pStyle w:val="style0"/>
        <w:rPr/>
      </w:pPr>
    </w:p>
    <w:p>
      <w:pPr>
        <w:pStyle w:val="style0"/>
        <w:rPr/>
      </w:pPr>
    </w:p>
    <w:p>
      <w:pPr>
        <w:pStyle w:val="style0"/>
        <w:rPr/>
      </w:pPr>
      <w:r>
        <w:t xml:space="preserve">                                                               教高〔2018〕2号   </w:t>
      </w:r>
    </w:p>
    <w:p>
      <w:pPr>
        <w:pStyle w:val="style0"/>
        <w:rPr/>
      </w:pPr>
    </w:p>
    <w:p>
      <w:pPr>
        <w:pStyle w:val="style0"/>
        <w:rPr/>
      </w:pPr>
      <w:r>
        <w:t>各省、自治区、直辖市教育厅（教委），新疆生产建设兵团教育局，有关部门（单位）教育司（局），部属各高等学校、部省合建各高等学校：</w:t>
      </w:r>
    </w:p>
    <w:p>
      <w:pPr>
        <w:pStyle w:val="style0"/>
        <w:rPr/>
      </w:pPr>
    </w:p>
    <w:p>
      <w:pPr>
        <w:pStyle w:val="style0"/>
        <w:rPr/>
      </w:pPr>
      <w:r>
        <w:t>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pPr>
        <w:pStyle w:val="style0"/>
        <w:rPr/>
      </w:pPr>
      <w:r>
        <w:rPr>
          <w:lang w:val="en-US"/>
        </w:rPr>
        <w:t xml:space="preserve"> </w:t>
      </w:r>
    </w:p>
    <w:p>
      <w:pPr>
        <w:pStyle w:val="style0"/>
        <w:rPr/>
      </w:pPr>
      <w:r>
        <w:rPr>
          <w:lang w:val="en-US"/>
        </w:rPr>
        <w:t xml:space="preserve">  </w:t>
      </w:r>
      <w:r>
        <w:t>一、建设高水平本科教育的重要意义和形势要求</w:t>
      </w:r>
    </w:p>
    <w:p>
      <w:pPr>
        <w:pStyle w:val="style0"/>
        <w:rPr/>
      </w:pPr>
    </w:p>
    <w:p>
      <w:pPr>
        <w:pStyle w:val="style0"/>
        <w:rPr/>
      </w:pPr>
      <w:r>
        <w:rPr>
          <w:lang w:val="en-US"/>
        </w:rPr>
        <w:t xml:space="preserve">   </w:t>
      </w:r>
      <w:r>
        <w:t>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pPr>
        <w:pStyle w:val="style0"/>
        <w:rPr/>
      </w:pPr>
    </w:p>
    <w:p>
      <w:pPr>
        <w:pStyle w:val="style0"/>
        <w:ind w:firstLineChars="200"/>
        <w:rPr/>
      </w:pPr>
      <w:r>
        <w:t>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树人成效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pPr>
        <w:pStyle w:val="style0"/>
        <w:rPr/>
      </w:pPr>
    </w:p>
    <w:p>
      <w:pPr>
        <w:pStyle w:val="style0"/>
        <w:ind w:firstLineChars="200"/>
        <w:rPr/>
      </w:pPr>
      <w:r>
        <w:t>二、建设高水平本科教育的指导思想和目标原则</w:t>
      </w:r>
    </w:p>
    <w:p>
      <w:pPr>
        <w:pStyle w:val="style0"/>
        <w:rPr/>
      </w:pPr>
    </w:p>
    <w:p>
      <w:pPr>
        <w:pStyle w:val="style0"/>
        <w:ind w:firstLineChars="200"/>
        <w:rPr/>
      </w:pPr>
      <w:r>
        <w:t>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pPr>
        <w:pStyle w:val="style0"/>
        <w:rPr/>
      </w:pPr>
    </w:p>
    <w:p>
      <w:pPr>
        <w:pStyle w:val="style0"/>
        <w:ind w:firstLineChars="200"/>
        <w:rPr/>
      </w:pPr>
      <w:r>
        <w:t>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pPr>
        <w:pStyle w:val="style0"/>
        <w:rPr/>
      </w:pPr>
    </w:p>
    <w:p>
      <w:pPr>
        <w:pStyle w:val="style0"/>
        <w:ind w:firstLineChars="200"/>
        <w:rPr/>
      </w:pPr>
      <w:r>
        <w:t>5.基本原则。</w:t>
      </w:r>
    </w:p>
    <w:p>
      <w:pPr>
        <w:pStyle w:val="style0"/>
        <w:rPr/>
      </w:pPr>
    </w:p>
    <w:p>
      <w:pPr>
        <w:pStyle w:val="style0"/>
        <w:ind w:firstLineChars="200"/>
        <w:rPr/>
      </w:pPr>
      <w:r>
        <w:t>——坚持立德树人，德育为先。把立德树人内化到大学建设和管理各领域、各方面、各环节，坚持以文化人、以德育人，不断提高学生思想水平、政治觉悟、道德品质、文化素养，教育学生明大德、守公德、严私德。</w:t>
      </w:r>
    </w:p>
    <w:p>
      <w:pPr>
        <w:pStyle w:val="style0"/>
        <w:rPr/>
      </w:pPr>
    </w:p>
    <w:p>
      <w:pPr>
        <w:pStyle w:val="style0"/>
        <w:ind w:firstLineChars="200"/>
        <w:rPr/>
      </w:pPr>
      <w:r>
        <w:t>——坚持学生中心，全面发展。以促进学生全面发展为中心，既注重“教得好”，更注重“学得好”，激发学生学习兴趣和潜能，激励学生爱国、励志、求真、力行，增强学生的社会责任感、创新精神和实践能力。</w:t>
      </w:r>
    </w:p>
    <w:p>
      <w:pPr>
        <w:pStyle w:val="style0"/>
        <w:rPr/>
      </w:pPr>
    </w:p>
    <w:p>
      <w:pPr>
        <w:pStyle w:val="style0"/>
        <w:ind w:firstLineChars="200"/>
        <w:rPr/>
      </w:pPr>
      <w:r>
        <w:t>——坚持服务需求，成效导向。主动对接经济社会发展需求，优化专业结构，完善课程体系，更新教学内容，改进教学方法，切实提高高校人才培养的目标达成度、社会适应度、条件保障度、质保有效度和结果满意度。</w:t>
      </w:r>
    </w:p>
    <w:p>
      <w:pPr>
        <w:pStyle w:val="style0"/>
        <w:rPr/>
      </w:pPr>
    </w:p>
    <w:p>
      <w:pPr>
        <w:pStyle w:val="style0"/>
        <w:ind w:firstLineChars="200"/>
        <w:rPr/>
      </w:pPr>
      <w:r>
        <w:t>——坚持完善机制，持续改进。以创新人才培养机制为重点，形成招生、培养与就业联动机制，完善专业动态调整机制，健全协同育人机制，优化实践育人机制，强化质量评价保障机制，形成人才培养质量持续改进机制。</w:t>
      </w:r>
    </w:p>
    <w:p>
      <w:pPr>
        <w:pStyle w:val="style0"/>
        <w:rPr/>
      </w:pPr>
    </w:p>
    <w:p>
      <w:pPr>
        <w:pStyle w:val="style0"/>
        <w:ind w:firstLineChars="200"/>
        <w:rPr/>
      </w:pPr>
      <w:r>
        <w:t>——坚持分类指导，特色发展。推动高校分类发展，引导各类高校发挥办学优势，在不同领域各展所长，建设优势特色专业，提高创新型、复合型、应用型人才培养质量，形成全局性改革成果。</w:t>
      </w:r>
    </w:p>
    <w:p>
      <w:pPr>
        <w:pStyle w:val="style0"/>
        <w:rPr/>
      </w:pPr>
    </w:p>
    <w:p>
      <w:pPr>
        <w:pStyle w:val="style0"/>
        <w:ind w:firstLineChars="200"/>
        <w:rPr/>
      </w:pPr>
      <w:r>
        <w:t>三、把思想政治教育贯穿高水平本科教育全过程</w:t>
      </w:r>
    </w:p>
    <w:p>
      <w:pPr>
        <w:pStyle w:val="style0"/>
        <w:rPr/>
      </w:pPr>
    </w:p>
    <w:p>
      <w:pPr>
        <w:pStyle w:val="style0"/>
        <w:ind w:firstLineChars="200"/>
        <w:rPr/>
      </w:pPr>
      <w:r>
        <w:t>6.坚持正确办学方向。要全面加强高校党的建设，毫不动摇地坚持社会主义办学方向，办好高校马克思主义学院和思想政治理论课，加强面向全体学生的马克思主义理论教育，深化中国特色社会主义和中国梦宣传教育，大力推进习近平新时代中国特色社会主义思想进教材、进课堂、进头脑，不断增强学生的道路自信、理论自信、制度自信和文化自信。</w:t>
      </w:r>
    </w:p>
    <w:p>
      <w:pPr>
        <w:pStyle w:val="style0"/>
        <w:rPr/>
      </w:pPr>
      <w:r>
        <w:rPr>
          <w:lang w:val="en-US"/>
        </w:rPr>
        <w:t xml:space="preserve">   </w:t>
      </w:r>
    </w:p>
    <w:p>
      <w:pPr>
        <w:pStyle w:val="style0"/>
        <w:ind w:firstLineChars="200"/>
        <w:rPr/>
      </w:pPr>
      <w:r>
        <w:t>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pPr>
        <w:pStyle w:val="style0"/>
        <w:rPr/>
      </w:pPr>
    </w:p>
    <w:p>
      <w:pPr>
        <w:pStyle w:val="style0"/>
        <w:rPr/>
      </w:pPr>
      <w:r>
        <w:rPr>
          <w:lang w:val="en-US"/>
        </w:rPr>
        <w:t xml:space="preserve">    </w:t>
      </w:r>
      <w:r>
        <w:t>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pPr>
        <w:pStyle w:val="style0"/>
        <w:rPr/>
      </w:pPr>
    </w:p>
    <w:p>
      <w:pPr>
        <w:pStyle w:val="style0"/>
        <w:ind w:firstLineChars="200"/>
        <w:rPr/>
      </w:pPr>
      <w:r>
        <w:t>9.强化课程思政和专业思政。在构建全员、全过程、全方位“三全育人”大格局过程中，着力推动高校全面加强课程思政建设，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课程思政示范课堂，选树一批课程思政优秀教师，形成专业课教学与思想政治理论课教学紧密结合、同向同行的育人格局。</w:t>
      </w:r>
    </w:p>
    <w:p>
      <w:pPr>
        <w:pStyle w:val="style0"/>
        <w:rPr/>
      </w:pPr>
    </w:p>
    <w:p>
      <w:pPr>
        <w:pStyle w:val="style0"/>
        <w:ind w:firstLineChars="200"/>
        <w:rPr/>
      </w:pPr>
      <w:r>
        <w:t>四、围绕激发学生学习兴趣和潜能深化教学改革</w:t>
      </w:r>
    </w:p>
    <w:p>
      <w:pPr>
        <w:pStyle w:val="style0"/>
        <w:rPr/>
      </w:pPr>
    </w:p>
    <w:p>
      <w:pPr>
        <w:pStyle w:val="style0"/>
        <w:ind w:firstLineChars="200"/>
        <w:rPr/>
      </w:pPr>
      <w:r>
        <w:t>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pPr>
        <w:pStyle w:val="style0"/>
        <w:rPr/>
      </w:pPr>
    </w:p>
    <w:p>
      <w:pPr>
        <w:pStyle w:val="style0"/>
        <w:ind w:firstLineChars="200"/>
        <w:rPr/>
      </w:pPr>
      <w:r>
        <w:t>11.推动课堂教学革命。以学生发展为中心，通过教学改革促进学习革命，积极推广小班化教学、混合式教学、翻转课堂，大力推进智慧教室建设，构建线上线下相结合的教学模式。因课制宜选择课堂教学方式方法，科学设计课程考核内容和方式，不断提高课堂教学质量。积极引导学生自我管理、主动学习，激发求知欲望，提高学习效率，提升自主学习能力。</w:t>
      </w:r>
    </w:p>
    <w:p>
      <w:pPr>
        <w:pStyle w:val="style0"/>
        <w:rPr/>
      </w:pPr>
    </w:p>
    <w:p>
      <w:pPr>
        <w:pStyle w:val="style0"/>
        <w:ind w:firstLineChars="200"/>
        <w:rPr/>
      </w:pPr>
      <w:r>
        <w:t>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以考辅教、以考促学，激励学生主动学习、刻苦学习。</w:t>
      </w:r>
    </w:p>
    <w:p>
      <w:pPr>
        <w:pStyle w:val="style0"/>
        <w:rPr/>
      </w:pPr>
    </w:p>
    <w:p>
      <w:pPr>
        <w:pStyle w:val="style0"/>
        <w:ind w:firstLineChars="200"/>
        <w:rPr/>
      </w:pPr>
      <w:r>
        <w:t>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pPr>
        <w:pStyle w:val="style0"/>
        <w:rPr/>
      </w:pPr>
    </w:p>
    <w:p>
      <w:pPr>
        <w:pStyle w:val="style0"/>
        <w:ind w:firstLineChars="200"/>
        <w:rPr/>
      </w:pPr>
      <w:r>
        <w:t>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pPr>
        <w:pStyle w:val="style0"/>
        <w:rPr/>
      </w:pPr>
    </w:p>
    <w:p>
      <w:pPr>
        <w:pStyle w:val="style0"/>
        <w:ind w:firstLineChars="200"/>
        <w:rPr/>
      </w:pPr>
      <w:r>
        <w:t>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pPr>
        <w:pStyle w:val="style0"/>
        <w:rPr/>
      </w:pPr>
    </w:p>
    <w:p>
      <w:pPr>
        <w:pStyle w:val="style0"/>
        <w:rPr/>
      </w:pPr>
      <w:r>
        <w:rPr>
          <w:lang w:val="en-US"/>
        </w:rPr>
        <w:t xml:space="preserve">   </w:t>
      </w:r>
      <w:r>
        <w:t>五、全面提高教师教书育人能力</w:t>
      </w:r>
    </w:p>
    <w:p>
      <w:pPr>
        <w:pStyle w:val="style0"/>
        <w:rPr/>
      </w:pPr>
    </w:p>
    <w:p>
      <w:pPr>
        <w:pStyle w:val="style0"/>
        <w:rPr/>
      </w:pPr>
      <w:r>
        <w:rPr>
          <w:lang w:val="en-US"/>
        </w:rPr>
        <w:t xml:space="preserve">   </w:t>
      </w:r>
      <w:r>
        <w:t>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pPr>
        <w:pStyle w:val="style0"/>
        <w:rPr/>
      </w:pPr>
    </w:p>
    <w:p>
      <w:pPr>
        <w:pStyle w:val="style0"/>
        <w:ind w:firstLineChars="200"/>
        <w:rPr/>
      </w:pPr>
      <w:r>
        <w:t>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因校制宜，建立健全多种形式的基层教学组织，广泛开展教育教学研究活动，提高教师现代信息技术与教育教学深度融合的能力。</w:t>
      </w:r>
    </w:p>
    <w:p>
      <w:pPr>
        <w:pStyle w:val="style0"/>
        <w:rPr/>
      </w:pPr>
    </w:p>
    <w:p>
      <w:pPr>
        <w:pStyle w:val="style0"/>
        <w:ind w:firstLineChars="200"/>
        <w:rPr/>
      </w:pPr>
      <w:r>
        <w:t>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pPr>
        <w:pStyle w:val="style0"/>
        <w:rPr/>
      </w:pPr>
    </w:p>
    <w:p>
      <w:pPr>
        <w:pStyle w:val="style0"/>
        <w:ind w:firstLineChars="200"/>
        <w:rPr/>
      </w:pPr>
      <w:r>
        <w:t>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pPr>
        <w:pStyle w:val="style0"/>
        <w:rPr/>
      </w:pPr>
    </w:p>
    <w:p>
      <w:pPr>
        <w:pStyle w:val="style0"/>
        <w:ind w:firstLineChars="200"/>
        <w:rPr/>
      </w:pPr>
      <w:r>
        <w:t>六、大力推进一流专业建设</w:t>
      </w:r>
    </w:p>
    <w:p>
      <w:pPr>
        <w:pStyle w:val="style0"/>
        <w:rPr/>
      </w:pPr>
    </w:p>
    <w:p>
      <w:pPr>
        <w:pStyle w:val="style0"/>
        <w:ind w:firstLineChars="200"/>
        <w:rPr/>
      </w:pPr>
      <w:r>
        <w:t>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pPr>
        <w:pStyle w:val="style0"/>
        <w:rPr/>
      </w:pPr>
    </w:p>
    <w:p>
      <w:pPr>
        <w:pStyle w:val="style0"/>
        <w:ind w:firstLineChars="200"/>
        <w:rPr/>
      </w:pPr>
      <w:r>
        <w:t>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pPr>
        <w:pStyle w:val="style0"/>
        <w:rPr/>
      </w:pPr>
    </w:p>
    <w:p>
      <w:pPr>
        <w:pStyle w:val="style0"/>
        <w:ind w:firstLineChars="200"/>
        <w:rPr/>
      </w:pPr>
      <w:r>
        <w:t>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pPr>
        <w:pStyle w:val="style0"/>
        <w:rPr/>
      </w:pPr>
    </w:p>
    <w:p>
      <w:pPr>
        <w:pStyle w:val="style0"/>
        <w:ind w:firstLineChars="200"/>
        <w:rPr/>
      </w:pPr>
      <w:r>
        <w:t>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pPr>
        <w:pStyle w:val="style0"/>
        <w:rPr/>
      </w:pPr>
    </w:p>
    <w:p>
      <w:pPr>
        <w:pStyle w:val="style0"/>
        <w:rPr/>
      </w:pPr>
      <w:r>
        <w:rPr>
          <w:lang w:val="en-US"/>
        </w:rPr>
        <w:t xml:space="preserve">   </w:t>
      </w:r>
      <w:r>
        <w:t>七、推进现代信息技术与教育教学深度融合</w:t>
      </w:r>
    </w:p>
    <w:p>
      <w:pPr>
        <w:pStyle w:val="style0"/>
        <w:rPr/>
      </w:pPr>
    </w:p>
    <w:p>
      <w:pPr>
        <w:pStyle w:val="style0"/>
        <w:rPr/>
      </w:pPr>
      <w:r>
        <w:rPr>
          <w:lang w:val="en-US"/>
        </w:rPr>
        <w:t xml:space="preserve">   </w:t>
      </w:r>
      <w:r>
        <w:t>24.重塑教育教学形态。加快形成多元协同、内容丰富、应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pPr>
        <w:pStyle w:val="style0"/>
        <w:rPr/>
      </w:pPr>
    </w:p>
    <w:p>
      <w:pPr>
        <w:pStyle w:val="style0"/>
        <w:ind w:firstLineChars="200"/>
        <w:rPr/>
      </w:pPr>
      <w:r>
        <w:t>25.大力推进慕课和虚拟仿真实验建设。发挥慕课在提高质量、促进公平方面的重大作用，制定慕课标准体系，规范慕课建设管理，规划建设一批高质量慕课，推出3000门国家精品在线开放课程，示范带动课程建设水平的整体提升。建设1000项左右国家虚拟仿真实验教学项目，提高实验教学质量和水平。</w:t>
      </w:r>
    </w:p>
    <w:p>
      <w:pPr>
        <w:pStyle w:val="style0"/>
        <w:rPr/>
      </w:pPr>
    </w:p>
    <w:p>
      <w:pPr>
        <w:pStyle w:val="style0"/>
        <w:ind w:firstLineChars="200"/>
        <w:rPr/>
      </w:pPr>
      <w:r>
        <w:t>26.共享优质教育资源。大力加强慕课在中西部高校的推广使用，加快提升中西部高校教学水平。建立慕课学分认定制度。以1万门国家级和1万门省级一流线上线下精品课程建设为牵引，推动优质课程资源开放共享，促进慕课等优质资源平台发展，鼓励教师多模式应用，鼓励学生多形式学习，提升公共服务水平，推动形成支持学习者人人皆学、处处能学、时时可学的泛在化学习新环境。</w:t>
      </w:r>
    </w:p>
    <w:p>
      <w:pPr>
        <w:pStyle w:val="style0"/>
        <w:rPr/>
      </w:pPr>
    </w:p>
    <w:p>
      <w:pPr>
        <w:pStyle w:val="style0"/>
        <w:ind w:firstLineChars="200"/>
        <w:rPr/>
      </w:pPr>
      <w:r>
        <w:t>八、构建全方位全过程深融合的协同育人新机制</w:t>
      </w:r>
    </w:p>
    <w:p>
      <w:pPr>
        <w:pStyle w:val="style0"/>
        <w:rPr/>
      </w:pPr>
    </w:p>
    <w:p>
      <w:pPr>
        <w:pStyle w:val="style0"/>
        <w:ind w:firstLineChars="200"/>
        <w:rPr/>
      </w:pPr>
      <w:r>
        <w:t>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pPr>
        <w:pStyle w:val="style0"/>
        <w:rPr/>
      </w:pPr>
    </w:p>
    <w:p>
      <w:pPr>
        <w:pStyle w:val="style0"/>
        <w:ind w:firstLineChars="200"/>
        <w:rPr/>
      </w:pPr>
      <w:r>
        <w:t>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pPr>
        <w:pStyle w:val="style0"/>
        <w:rPr/>
      </w:pPr>
    </w:p>
    <w:p>
      <w:pPr>
        <w:pStyle w:val="style0"/>
        <w:ind w:firstLineChars="200"/>
        <w:rPr/>
      </w:pPr>
      <w:r>
        <w:t>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pPr>
        <w:pStyle w:val="style0"/>
        <w:rPr/>
      </w:pPr>
    </w:p>
    <w:p>
      <w:pPr>
        <w:pStyle w:val="style0"/>
        <w:ind w:firstLineChars="200"/>
        <w:rPr/>
      </w:pPr>
      <w:r>
        <w:t>30.深化国际合作育人。主动服务国家对外开放战略，积极融入“一带一路”建设，推进与国外高水平大学开展联合培养，支持中外高校学生互换、学分互认、学位互授联授，推荐优秀学生到国际组织任职、实习，选拔高校青年教师学术带头人赴国外高水平机构访学交流，加快引进国外优质教育资源，培养具有宽广国际视野的新时代人才。</w:t>
      </w:r>
    </w:p>
    <w:p>
      <w:pPr>
        <w:pStyle w:val="style0"/>
        <w:rPr/>
      </w:pPr>
    </w:p>
    <w:p>
      <w:pPr>
        <w:pStyle w:val="style0"/>
        <w:ind w:firstLineChars="200"/>
        <w:rPr/>
      </w:pPr>
      <w:r>
        <w:t>31.深化协同育人重点领域改革。推进校企深度融合，加快发展“新工科”，探索以推动创新与产业发展为导向的工程教育新模式。促进医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pPr>
        <w:pStyle w:val="style0"/>
        <w:rPr/>
      </w:pPr>
    </w:p>
    <w:p>
      <w:pPr>
        <w:pStyle w:val="style0"/>
        <w:ind w:firstLineChars="200"/>
        <w:rPr/>
      </w:pPr>
      <w:r>
        <w:t>九、加强大学质量文化建设</w:t>
      </w:r>
    </w:p>
    <w:p>
      <w:pPr>
        <w:pStyle w:val="style0"/>
        <w:rPr/>
      </w:pPr>
    </w:p>
    <w:p>
      <w:pPr>
        <w:pStyle w:val="style0"/>
        <w:ind w:firstLineChars="200"/>
        <w:rPr/>
      </w:pPr>
      <w:r>
        <w:t>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pPr>
        <w:pStyle w:val="style0"/>
        <w:rPr/>
      </w:pPr>
    </w:p>
    <w:p>
      <w:pPr>
        <w:pStyle w:val="style0"/>
        <w:ind w:firstLineChars="200"/>
        <w:rPr/>
      </w:pPr>
      <w:r>
        <w:t>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pPr>
        <w:pStyle w:val="style0"/>
        <w:rPr/>
      </w:pPr>
    </w:p>
    <w:p>
      <w:pPr>
        <w:pStyle w:val="style0"/>
        <w:ind w:firstLineChars="200"/>
        <w:rPr/>
      </w:pPr>
      <w:r>
        <w:t>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全领域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pPr>
        <w:pStyle w:val="style0"/>
        <w:rPr/>
      </w:pPr>
    </w:p>
    <w:p>
      <w:pPr>
        <w:pStyle w:val="style0"/>
        <w:ind w:firstLineChars="200"/>
        <w:rPr/>
      </w:pPr>
      <w:r>
        <w:t>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pPr>
        <w:pStyle w:val="style0"/>
        <w:rPr/>
      </w:pPr>
    </w:p>
    <w:p>
      <w:pPr>
        <w:pStyle w:val="style0"/>
        <w:rPr/>
      </w:pPr>
      <w:r>
        <w:rPr>
          <w:lang w:val="en-US"/>
        </w:rPr>
        <w:t xml:space="preserve">    </w:t>
      </w:r>
      <w:r>
        <w:t>十、切实做好高水平本科教育建设工作的组织实施</w:t>
      </w:r>
    </w:p>
    <w:p>
      <w:pPr>
        <w:pStyle w:val="style0"/>
        <w:rPr/>
      </w:pPr>
      <w:r>
        <w:rPr>
          <w:lang w:val="en-US"/>
        </w:rPr>
        <w:t xml:space="preserve">  </w:t>
      </w:r>
    </w:p>
    <w:p>
      <w:pPr>
        <w:pStyle w:val="style0"/>
        <w:ind w:firstLineChars="200"/>
        <w:rPr/>
      </w:pPr>
      <w:r>
        <w:t>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pPr>
        <w:pStyle w:val="style0"/>
        <w:rPr/>
      </w:pPr>
    </w:p>
    <w:p>
      <w:pPr>
        <w:pStyle w:val="style0"/>
        <w:ind w:firstLineChars="200"/>
        <w:rPr/>
      </w:pPr>
      <w:r>
        <w:t>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pPr>
        <w:pStyle w:val="style0"/>
        <w:rPr/>
      </w:pPr>
    </w:p>
    <w:p>
      <w:pPr>
        <w:pStyle w:val="style0"/>
        <w:ind w:firstLineChars="200"/>
        <w:rPr/>
      </w:pPr>
      <w:r>
        <w:t>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pPr>
        <w:pStyle w:val="style0"/>
        <w:rPr/>
      </w:pPr>
    </w:p>
    <w:p>
      <w:pPr>
        <w:pStyle w:val="style0"/>
        <w:ind w:firstLineChars="200"/>
        <w:rPr/>
      </w:pPr>
      <w:r>
        <w:t>39.强化支持保障。教育部会同有关部门围绕高水平本科教育建设，加大政策支持力度，制定实施“六卓越一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专项等中央高校预算拨款和其他各类资源，结合学校实际，支持高水平本科教育建设。</w:t>
      </w:r>
    </w:p>
    <w:p>
      <w:pPr>
        <w:pStyle w:val="style0"/>
        <w:rPr/>
      </w:pPr>
    </w:p>
    <w:p>
      <w:pPr>
        <w:pStyle w:val="style0"/>
        <w:ind w:firstLineChars="200"/>
        <w:rPr/>
      </w:pPr>
      <w:r>
        <w:t>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pPr>
        <w:pStyle w:val="style0"/>
        <w:ind w:firstLineChars="200"/>
        <w:rPr/>
      </w:pPr>
    </w:p>
    <w:p>
      <w:pPr>
        <w:pStyle w:val="style0"/>
        <w:rPr/>
      </w:pPr>
      <w:r>
        <w:rPr>
          <w:lang w:val="en-US"/>
        </w:rPr>
        <w:t xml:space="preserve">       </w:t>
      </w:r>
      <w:r>
        <w:t xml:space="preserve">                                                      教　育　部          </w:t>
      </w:r>
    </w:p>
    <w:p>
      <w:pPr>
        <w:pStyle w:val="style0"/>
        <w:rPr/>
      </w:pPr>
      <w:r>
        <w:rPr>
          <w:lang w:val="en-US"/>
        </w:rPr>
        <w:t xml:space="preserve">                                                             </w:t>
      </w:r>
      <w:r>
        <w:t>2018年9月17日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8646</Words>
  <Characters>8746</Characters>
  <Application>WPS Office</Application>
  <Paragraphs>123</Paragraphs>
  <CharactersWithSpaces>8977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2020-10-09T11:25:46Z</dcterms:created>
  <dc:creator>JEF-AN00</dc:creator>
  <lastModifiedBy>JEF-AN00</lastModifiedBy>
  <dcterms:modified xsi:type="dcterms:W3CDTF">2020-10-09T11:45:21Z</dcterms:modified>
</coreProperties>
</file>

<file path=docProps/custom.xml><?xml version="1.0" encoding="utf-8"?>
<Properties xmlns="http://schemas.openxmlformats.org/officeDocument/2006/custom-properties" xmlns:vt="http://schemas.openxmlformats.org/officeDocument/2006/docPropsVTypes"/>
</file>